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5"/>
        <w:gridCol w:w="297"/>
        <w:gridCol w:w="1491"/>
        <w:gridCol w:w="963"/>
        <w:gridCol w:w="101"/>
        <w:gridCol w:w="1411"/>
        <w:gridCol w:w="826"/>
        <w:gridCol w:w="550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535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疫情下的人世间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集体（张然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储希豪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郑文静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丁梦莎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李鸣 王曦 曹德伟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杨晓冬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赵丹丹 顾闻 徐梦云 苏蕊 张晓培 姜振军 是钟寅 王菲 胡玉梅 赵杰 王益 顾潇马晶晶 高达 孙玉春）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项凤华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常毅 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现代快报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现代快报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15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A5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版；A4版；A7版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2022年4月—7月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4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2022年度江苏省好新闻（文字作品）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梁波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现代快报社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高级记者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张星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现代快报社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主任编辑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项凤华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9" w:hRule="exact"/>
        </w:trPr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spacing w:line="360" w:lineRule="auto"/>
              <w:ind w:left="214" w:leftChars="67" w:right="218" w:rightChars="68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年，全球仍在经历着新冠疫情的冲击，给人们的生活和工作带来了很多困难和不确定性。在这个时候，人们需要保持乐观和团结，只有共同努力，才能够克服疫情带来的挑战，迎接更好的未来。“疫情下的人世间”系列稿件聚焦凡人微光，推出了13个充满暖意的人物故事。每一个人物都经过细致的采访，记者用文字、图片、视频的形式，从小切口关注疫情以来他们的各种积极应变，展现最真实的现状。这一个个平凡人物不平凡的故事，引发受众的情感共鸣，能帮助人们更好地适应疫情下的生活状态。在疫情的困难时期，社会需要凝聚力和互助精神。这个系列稿件的推出，传播效果很好，全网阅读量超过1000万，其中仅＃疫情下的人世间#这一个微博话题的阅读量就达到300万。多篇报道被人民日报、央视网、中新网、腾讯、今日头条等客户端和网站转发，还获得南京发布、南京文明网、玄武发布、常州发布等政务平台的转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0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“疫情下的人世间”系列稿件于</w:t>
            </w:r>
            <w:r>
              <w:rPr>
                <w:rFonts w:ascii="仿宋" w:hAnsi="仿宋" w:eastAsia="仿宋" w:cs="仿宋"/>
                <w:color w:val="000000"/>
                <w:sz w:val="24"/>
                <w:szCs w:val="18"/>
              </w:rPr>
              <w:t>2022年4月推出，一直持续到7月份，历时四个月，积极传递了社会正能量。每一个人物都是受疫情影响的一个行业缩影，他们的拼搏、不放弃，以及积极应对，鼓舞了人们的士气和信心。现代快报积极履行作为媒体应承担的记录者、讲述者、发声者的职责，记者用脚力、眼力、笔力、脑力讲好人物故事，十多篇系列稿件刊发后，引发社会共鸣和关注，人们积极参与讨论，增加了对疫情的认识和理解，形成了一个良好的社会氛围。同时更有助于相关部门更加科学地制定防疫政策，更好地支持受疫情影响的企业和群众，促进经济复苏，提高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会凝聚力。系列稿件全网总阅读量超过</w:t>
            </w:r>
            <w:r>
              <w:rPr>
                <w:rFonts w:ascii="仿宋" w:hAnsi="仿宋" w:eastAsia="仿宋" w:cs="仿宋"/>
                <w:color w:val="000000"/>
                <w:sz w:val="24"/>
                <w:szCs w:val="18"/>
              </w:rPr>
              <w:t>1000万。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该系列报道内容详实，呈现出疫情期间社会生活的真实状态，对于引导公众和政府采取有效的防控措施，促进经济复苏，提高社会凝聚力都产生了积极的社会效果。</w:t>
            </w: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推荐人（两名）签名：</w:t>
            </w: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自荐、他荐人签名：</w:t>
            </w: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（单位自荐、他荐的，由单位负责人签名并加盖单位公章）</w:t>
            </w:r>
          </w:p>
          <w:p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exact"/>
        </w:trPr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自荐、他荐人所在的省级记协、中央新闻单位或中国行业报协会等负责对作品政治方向、舆论导向、业务水平及报送材料审核把关并盖章确认。</w:t>
            </w: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2023年   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90DB570-701C-4A24-BEB3-DB1E6A0558F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CBB3649-0F28-4B16-876C-60485622B8E2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C58B22B6-64EC-4B09-BF8C-243529A6B0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E71272C-5298-41BB-9461-8A6C8ADC4C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63FE3A-9314-4061-932A-701154F081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jk4ZGUwODU5YzQ0OTFiOGE4NGNlMjcxNzZhNTMifQ=="/>
  </w:docVars>
  <w:rsids>
    <w:rsidRoot w:val="00D6723A"/>
    <w:rsid w:val="000D3B59"/>
    <w:rsid w:val="002C1554"/>
    <w:rsid w:val="00D40164"/>
    <w:rsid w:val="00D6723A"/>
    <w:rsid w:val="00DD0786"/>
    <w:rsid w:val="00DE586A"/>
    <w:rsid w:val="00F63F33"/>
    <w:rsid w:val="00FD4AD9"/>
    <w:rsid w:val="45D4087B"/>
    <w:rsid w:val="541D223B"/>
    <w:rsid w:val="5D7653DA"/>
    <w:rsid w:val="68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1203</Characters>
  <Lines>10</Lines>
  <Paragraphs>2</Paragraphs>
  <TotalTime>22</TotalTime>
  <ScaleCrop>false</ScaleCrop>
  <LinksUpToDate>false</LinksUpToDate>
  <CharactersWithSpaces>1411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2023-04-25T07:30:00Z</dcterms:created>
  <dc:creator>canal</dc:creator>
  <cp:lastModifiedBy>幸福的猪</cp:lastModifiedBy>
  <dcterms:modified xsi:type="dcterms:W3CDTF">2023-04-27T01:50:20Z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775CC48B50D24004B84A21A49BD7038B_13</vt:lpwstr>
  </property>
</Properties>
</file>